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E4" w:rsidRDefault="007F20E4">
      <w:r>
        <w:t>от 19.03.2015</w:t>
      </w:r>
    </w:p>
    <w:p w:rsidR="007F20E4" w:rsidRDefault="007F20E4"/>
    <w:p w:rsidR="007F20E4" w:rsidRDefault="007F20E4">
      <w:r>
        <w:t>Принято решение: Утвердить Положение о контрольно-дисциплинарном комитете (специализированном органе, осуществляющем контроль и применение мер дисциплинарного воздействия) (в новой редакции).</w:t>
      </w:r>
    </w:p>
    <w:p w:rsidR="007F20E4" w:rsidRDefault="007F20E4"/>
    <w:p w:rsidR="007F20E4" w:rsidRDefault="007F20E4">
      <w:r>
        <w:t>Принято решение: Включить в состав КДК Довбыша Павла Владимировича и присвоить ему статус Руководителя контрольно-дисциплинарного комитета.</w:t>
      </w:r>
    </w:p>
    <w:p w:rsidR="007F20E4" w:rsidRDefault="007F20E4"/>
    <w:p w:rsidR="007F20E4" w:rsidRDefault="007F20E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F20E4"/>
    <w:rsid w:val="00045D12"/>
    <w:rsid w:val="0052439B"/>
    <w:rsid w:val="007F20E4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